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90"/>
        <w:gridCol w:w="898"/>
        <w:gridCol w:w="178"/>
        <w:gridCol w:w="793"/>
        <w:gridCol w:w="1458"/>
        <w:gridCol w:w="171"/>
        <w:gridCol w:w="283"/>
        <w:gridCol w:w="1098"/>
        <w:gridCol w:w="176"/>
        <w:gridCol w:w="231"/>
        <w:gridCol w:w="1324"/>
        <w:gridCol w:w="626"/>
        <w:gridCol w:w="1800"/>
      </w:tblGrid>
      <w:tr w:rsidR="00AD246A" w:rsidRPr="00332C10" w14:paraId="0A0D2353" w14:textId="77777777" w:rsidTr="00A2765B">
        <w:trPr>
          <w:trHeight w:val="202"/>
        </w:trPr>
        <w:tc>
          <w:tcPr>
            <w:tcW w:w="4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879C4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2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4340A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Душан Н. Лукић</w:t>
            </w:r>
          </w:p>
        </w:tc>
      </w:tr>
      <w:tr w:rsidR="00AD246A" w:rsidRPr="00332C10" w14:paraId="3827A033" w14:textId="77777777" w:rsidTr="00A2765B">
        <w:trPr>
          <w:trHeight w:val="202"/>
        </w:trPr>
        <w:tc>
          <w:tcPr>
            <w:tcW w:w="4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0E9C4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2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4CA09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Доцент</w:t>
            </w:r>
          </w:p>
        </w:tc>
      </w:tr>
      <w:tr w:rsidR="00AD246A" w:rsidRPr="00332C10" w14:paraId="79A36327" w14:textId="77777777" w:rsidTr="00A2765B">
        <w:trPr>
          <w:trHeight w:val="402"/>
        </w:trPr>
        <w:tc>
          <w:tcPr>
            <w:tcW w:w="4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991B4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2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783AD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Факултет за пословне студије и право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Универзитета </w:t>
            </w:r>
            <w:r w:rsidRPr="00332C10">
              <w:rPr>
                <w:rFonts w:cs="Times New Roman"/>
                <w:sz w:val="18"/>
                <w:szCs w:val="18"/>
              </w:rPr>
              <w:t>„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Унион – Никола Тесла</w:t>
            </w:r>
            <w:r w:rsidRPr="00332C10">
              <w:rPr>
                <w:rFonts w:cs="Times New Roman"/>
                <w:sz w:val="18"/>
                <w:szCs w:val="18"/>
              </w:rPr>
              <w:t>“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у Београду</w:t>
            </w:r>
            <w:r w:rsidRPr="00332C10">
              <w:rPr>
                <w:rFonts w:cs="Times New Roman"/>
                <w:sz w:val="18"/>
                <w:szCs w:val="18"/>
              </w:rPr>
              <w:t>, 2021. година</w:t>
            </w:r>
          </w:p>
        </w:tc>
      </w:tr>
      <w:tr w:rsidR="00AD246A" w:rsidRPr="00332C10" w14:paraId="40654EB6" w14:textId="77777777" w:rsidTr="00A2765B">
        <w:trPr>
          <w:trHeight w:val="202"/>
        </w:trPr>
        <w:tc>
          <w:tcPr>
            <w:tcW w:w="4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FD12C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52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83E28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AD246A" w:rsidRPr="00332C10" w14:paraId="787C5550" w14:textId="77777777" w:rsidTr="00A2765B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96F37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AD246A" w:rsidRPr="00332C10" w14:paraId="44C85593" w14:textId="77777777" w:rsidTr="00A2765B">
        <w:trPr>
          <w:trHeight w:val="202"/>
        </w:trPr>
        <w:tc>
          <w:tcPr>
            <w:tcW w:w="1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1D114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EBF35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A5762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6F949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Научна о</w:t>
            </w:r>
            <w:r w:rsidRPr="00332C10">
              <w:rPr>
                <w:rFonts w:cs="Times New Roman"/>
                <w:sz w:val="18"/>
                <w:szCs w:val="18"/>
              </w:rPr>
              <w:t xml:space="preserve">бласт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61F38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Ужа научна област</w:t>
            </w:r>
          </w:p>
        </w:tc>
      </w:tr>
      <w:tr w:rsidR="00AD246A" w:rsidRPr="00332C10" w14:paraId="040768B2" w14:textId="77777777" w:rsidTr="00A2765B">
        <w:trPr>
          <w:trHeight w:val="602"/>
        </w:trPr>
        <w:tc>
          <w:tcPr>
            <w:tcW w:w="1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7D2AB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Доцент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9D1D2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2021.</w:t>
            </w:r>
          </w:p>
        </w:tc>
        <w:tc>
          <w:tcPr>
            <w:tcW w:w="3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34E1E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Факултет за пословне студије и право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Универзитета </w:t>
            </w:r>
            <w:r w:rsidRPr="00332C10">
              <w:rPr>
                <w:rFonts w:cs="Times New Roman"/>
                <w:sz w:val="18"/>
                <w:szCs w:val="18"/>
              </w:rPr>
              <w:t>„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Унион – Никола Тесла</w:t>
            </w:r>
            <w:r w:rsidRPr="00332C10">
              <w:rPr>
                <w:rFonts w:cs="Times New Roman"/>
                <w:sz w:val="18"/>
                <w:szCs w:val="18"/>
              </w:rPr>
              <w:t>“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у Београду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88CDE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114CA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AD246A" w:rsidRPr="00332C10" w14:paraId="22B1D417" w14:textId="77777777" w:rsidTr="00A2765B">
        <w:trPr>
          <w:trHeight w:val="602"/>
        </w:trPr>
        <w:tc>
          <w:tcPr>
            <w:tcW w:w="1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829F1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Докторат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DBBA6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2012.</w:t>
            </w:r>
          </w:p>
        </w:tc>
        <w:tc>
          <w:tcPr>
            <w:tcW w:w="3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49285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Факултет за међународну економију, Универзитет „Мегатренд“, Београд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5A92C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7C0F3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AD246A" w:rsidRPr="00332C10" w14:paraId="0F2EAC2C" w14:textId="77777777" w:rsidTr="00A2765B">
        <w:trPr>
          <w:trHeight w:val="402"/>
        </w:trPr>
        <w:tc>
          <w:tcPr>
            <w:tcW w:w="1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23779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Мастер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6CA84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2008..</w:t>
            </w:r>
          </w:p>
        </w:tc>
        <w:tc>
          <w:tcPr>
            <w:tcW w:w="3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3EE37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студије, Универтзитет „Мегатренд“, Београд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679AA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645C0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AD246A" w:rsidRPr="00332C10" w14:paraId="4EFD060C" w14:textId="77777777" w:rsidTr="00A2765B">
        <w:trPr>
          <w:trHeight w:val="402"/>
        </w:trPr>
        <w:tc>
          <w:tcPr>
            <w:tcW w:w="1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FCA29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B46E3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1986.</w:t>
            </w:r>
          </w:p>
        </w:tc>
        <w:tc>
          <w:tcPr>
            <w:tcW w:w="3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B2A95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Правни факултет, Универзитет у Новом Саду,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Нови Сад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D9835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Правне науке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50065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</w:t>
            </w:r>
          </w:p>
        </w:tc>
      </w:tr>
      <w:tr w:rsidR="00AD246A" w:rsidRPr="00332C10" w14:paraId="674DC3C4" w14:textId="77777777" w:rsidTr="00A2765B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DCEA7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Списак предмета које наставник држи на студијама првог и другог нивоа</w:t>
            </w:r>
          </w:p>
        </w:tc>
      </w:tr>
      <w:tr w:rsidR="00AD246A" w:rsidRPr="00332C10" w14:paraId="4778D376" w14:textId="77777777" w:rsidTr="00A2765B">
        <w:trPr>
          <w:trHeight w:val="6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C3402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 Р</w:t>
            </w:r>
            <w:r w:rsidRPr="00332C10">
              <w:rPr>
                <w:rFonts w:cs="Times New Roman"/>
                <w:sz w:val="18"/>
                <w:szCs w:val="18"/>
              </w:rPr>
              <w:t>.Б.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40997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Ознака предмета  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D007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Назив предмета  </w:t>
            </w:r>
          </w:p>
        </w:tc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98525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Вид наставе 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5A5CC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65647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Врста студија</w:t>
            </w:r>
          </w:p>
        </w:tc>
      </w:tr>
      <w:tr w:rsidR="00AD246A" w:rsidRPr="00332C10" w14:paraId="71D34C43" w14:textId="77777777" w:rsidTr="00A2765B">
        <w:trPr>
          <w:trHeight w:val="8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51E67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C024D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2.07.06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1163E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F3EC3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78A71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Безбедност ДЛС, Право ВЈТ, Право ДЛС, ПЕ, ПЕ ДЛС, Менаџмент ДЛС</w:t>
            </w: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6F575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AD246A" w:rsidRPr="00332C10" w14:paraId="6F161ECA" w14:textId="77777777" w:rsidTr="00A2765B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1A079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Репрезентативне референце </w:t>
            </w:r>
            <w:r w:rsidRPr="00332C10">
              <w:rPr>
                <w:rFonts w:cs="Times New Roman"/>
                <w:sz w:val="18"/>
                <w:szCs w:val="18"/>
              </w:rPr>
              <w:t xml:space="preserve">(минималноо 5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не више од </w:t>
            </w:r>
            <w:r w:rsidRPr="00332C10">
              <w:rPr>
                <w:rFonts w:cs="Times New Roman"/>
                <w:sz w:val="18"/>
                <w:szCs w:val="18"/>
              </w:rPr>
              <w:t>10)</w:t>
            </w:r>
          </w:p>
        </w:tc>
      </w:tr>
      <w:tr w:rsidR="00AD246A" w:rsidRPr="00332C10" w14:paraId="44696E70" w14:textId="77777777" w:rsidTr="00A2765B">
        <w:trPr>
          <w:trHeight w:val="4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82D9C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A87D2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Душан Лукић,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Ахметагић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Есад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и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Загорчић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Петар</w:t>
            </w:r>
            <w:r w:rsidRPr="00332C10">
              <w:rPr>
                <w:rFonts w:cs="Times New Roman"/>
                <w:sz w:val="18"/>
                <w:szCs w:val="18"/>
              </w:rPr>
              <w:t xml:space="preserve">, Организација и реструктурирање јавних предузећа, 2012, Čikoš </w:t>
            </w:r>
            <w:r w:rsidRPr="00332C10">
              <w:rPr>
                <w:rFonts w:cs="Times New Roman"/>
                <w:sz w:val="18"/>
                <w:szCs w:val="18"/>
                <w:lang w:val="fr-FR"/>
              </w:rPr>
              <w:t xml:space="preserve">group, </w:t>
            </w:r>
            <w:r w:rsidRPr="00332C10">
              <w:rPr>
                <w:rFonts w:cs="Times New Roman"/>
                <w:sz w:val="18"/>
                <w:szCs w:val="18"/>
              </w:rPr>
              <w:t>Суботица</w:t>
            </w:r>
            <w:r w:rsidRPr="00332C10">
              <w:rPr>
                <w:rFonts w:cs="Times New Roman"/>
                <w:sz w:val="18"/>
                <w:szCs w:val="18"/>
                <w:lang w:val="es-ES_tradnl"/>
              </w:rPr>
              <w:t xml:space="preserve">, , </w:t>
            </w:r>
            <w:r w:rsidRPr="00332C10">
              <w:rPr>
                <w:rFonts w:cs="Times New Roman"/>
                <w:sz w:val="18"/>
                <w:szCs w:val="18"/>
              </w:rPr>
              <w:t xml:space="preserve">ISBN 978-86-85409-80-6, 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https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://</w:t>
              </w:r>
              <w:r w:rsidRPr="00332C10">
                <w:rPr>
                  <w:rStyle w:val="Hyperlink0"/>
                  <w:rFonts w:eastAsia="Arial Unicode MS"/>
                </w:rPr>
                <w:t>plus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0"/>
                  <w:rFonts w:eastAsia="Arial Unicode MS"/>
                </w:rPr>
                <w:t>sr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0"/>
                  <w:rFonts w:eastAsia="Arial Unicode MS"/>
                </w:rPr>
                <w:t>cobiss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0"/>
                  <w:rFonts w:eastAsia="Arial Unicode MS"/>
                </w:rPr>
                <w:t>net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/</w:t>
              </w:r>
              <w:r w:rsidRPr="00332C10">
                <w:rPr>
                  <w:rStyle w:val="Hyperlink0"/>
                  <w:rFonts w:eastAsia="Arial Unicode MS"/>
                </w:rPr>
                <w:t>opac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7/</w:t>
              </w:r>
              <w:r w:rsidRPr="00332C10">
                <w:rPr>
                  <w:rStyle w:val="Hyperlink0"/>
                  <w:rFonts w:eastAsia="Arial Unicode MS"/>
                </w:rPr>
                <w:t>bib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/276072711</w:t>
              </w:r>
            </w:hyperlink>
          </w:p>
        </w:tc>
      </w:tr>
      <w:tr w:rsidR="00AD246A" w:rsidRPr="00332C10" w14:paraId="450D3415" w14:textId="77777777" w:rsidTr="00A2765B">
        <w:trPr>
          <w:trHeight w:val="4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E8ECA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89586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Лукић Душан, </w:t>
            </w:r>
            <w:r w:rsidRPr="00332C10">
              <w:rPr>
                <w:rFonts w:cs="Times New Roman"/>
                <w:sz w:val="18"/>
                <w:szCs w:val="18"/>
              </w:rPr>
              <w:t xml:space="preserve">Асет менаџмент, 2018, iLearn, Београд, ISBN 978-86-80666-00-6, </w:t>
            </w:r>
            <w:hyperlink r:id="rId5" w:history="1">
              <w:r w:rsidRPr="00332C10">
                <w:rPr>
                  <w:rStyle w:val="Hyperlink1"/>
                  <w:rFonts w:eastAsia="Arial Unicode MS"/>
                  <w:lang w:val="sr-Latn-RS"/>
                </w:rPr>
                <w:t>https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://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plus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sr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cobiss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net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/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opac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7/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bib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/225709324</w:t>
              </w:r>
            </w:hyperlink>
          </w:p>
        </w:tc>
      </w:tr>
      <w:tr w:rsidR="00AD246A" w:rsidRPr="00332C10" w14:paraId="21ECBE0A" w14:textId="77777777" w:rsidTr="00A2765B">
        <w:trPr>
          <w:trHeight w:val="64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3F3F4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2A7D1" w14:textId="77777777" w:rsidR="00AD246A" w:rsidRPr="00332C10" w:rsidRDefault="00AD246A" w:rsidP="00A2765B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Ахметагић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Есад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,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Пиуковић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Блаженка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Лукић Душан,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„Business process management and organization innovativeness“, Strategic Management.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рр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37-44. Ekonomski fakultet Subotica; ISSN 1821-3448,  </w:t>
            </w:r>
            <w:hyperlink r:id="rId6" w:history="1">
              <w:r w:rsidRPr="00332C10">
                <w:rPr>
                  <w:rStyle w:val="Hyperlink0"/>
                  <w:rFonts w:eastAsia="Arial Unicode MS"/>
                </w:rPr>
                <w:t>http://scindeks.ceon.rs/article.aspx?artid=1821-34481104037A</w:t>
              </w:r>
            </w:hyperlink>
          </w:p>
        </w:tc>
      </w:tr>
      <w:tr w:rsidR="00AD246A" w:rsidRPr="00332C10" w14:paraId="7AC32A83" w14:textId="77777777" w:rsidTr="00A2765B">
        <w:trPr>
          <w:trHeight w:val="260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3598E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F60D9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>Лукић Душан.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, Менаџмент производно услужног система, ФИТИ, Београд,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ISBN 978-86-81400-79-4, 2023. </w:t>
            </w:r>
          </w:p>
        </w:tc>
      </w:tr>
      <w:tr w:rsidR="00AD246A" w:rsidRPr="00332C10" w14:paraId="058A6E4A" w14:textId="77777777" w:rsidTr="00A2765B">
        <w:trPr>
          <w:trHeight w:val="4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2E0F2" w14:textId="77777777" w:rsidR="00AD246A" w:rsidRPr="00332C10" w:rsidRDefault="00AD246A" w:rsidP="00A2765B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5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C7969" w14:textId="77777777" w:rsidR="00AD246A" w:rsidRPr="00332C10" w:rsidRDefault="00AD246A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ru-RU"/>
              </w:rPr>
              <w:t>ЛУКИЋ, Душан Н.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Основе менаџмента водовода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Београд: Удружење за технологију воде и санитарно инжењерство, 2014.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453 стр., граф. прикази, табеле. ISBN 978-86-82931-60-7. [COBISS.SR-ID </w:t>
            </w:r>
            <w:hyperlink r:id="rId7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204752396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AD246A" w:rsidRPr="00332C10" w14:paraId="1CFED4DD" w14:textId="77777777" w:rsidTr="00A2765B">
        <w:trPr>
          <w:trHeight w:val="6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5C8C1" w14:textId="77777777" w:rsidR="00AD246A" w:rsidRPr="00332C10" w:rsidRDefault="00AD246A" w:rsidP="00A2765B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6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34C9D" w14:textId="77777777" w:rsidR="00AD246A" w:rsidRPr="00332C10" w:rsidRDefault="00AD246A" w:rsidP="00A2765B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Анђелковић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, М.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Лукић, Д.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Анђелковић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, А. Осврт на стратегију управљања водама у Србији, Научно-стручна конференција са међународним учешћем: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Одрживи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развој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и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заштита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вода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(право, економија и менаџмент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fr-FR"/>
              </w:rPr>
              <w:t xml:space="preserve">) (6 ; 2022 ;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Београд),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ISBN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 - 978-86-6102-090-2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COBISS.SR-ID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 - 81565193</w:t>
            </w:r>
          </w:p>
        </w:tc>
      </w:tr>
      <w:tr w:rsidR="00AD246A" w:rsidRPr="00332C10" w14:paraId="2827DFC6" w14:textId="77777777" w:rsidTr="00A2765B">
        <w:trPr>
          <w:trHeight w:val="10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8F41B" w14:textId="77777777" w:rsidR="00AD246A" w:rsidRPr="00332C10" w:rsidRDefault="00AD246A" w:rsidP="00A2765B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7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99722" w14:textId="77777777" w:rsidR="00AD246A" w:rsidRPr="00332C10" w:rsidRDefault="00AD246A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RADOSAVLJEVIĆ, Života,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LUKIĆ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, Du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š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an N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., 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Aleksandar. Upravljanje vršnjačkim nasiljem - determinante i prethodna istraživanja. U: RADOSAVLJEVIĆ, Dragana (ur.), KRASULJA, Nevena (ur.), RADOSAVLJEVIĆ, Života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Upravljanje vršnjačkim nasiljem sa posebnim osvrtom na školsko nasilje : internacionalni pristup : tematski zbornik radova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Univerziteta „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fr-FR"/>
              </w:rPr>
              <w:t>Union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–Nikola Tesla“,Fakultet za informacione tehnologije i inženjerstvo, 2024. Str. 45-64. ISBN 978-86-82650-02-7. [COBISS.SR-ID </w:t>
            </w:r>
            <w:hyperlink r:id="rId8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153645833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AD246A" w:rsidRPr="00332C10" w14:paraId="549337D8" w14:textId="77777777" w:rsidTr="00A2765B">
        <w:trPr>
          <w:trHeight w:val="42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08267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76A3C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Лукић Душан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, Радосављевић Милан, Драгана Радосављевић, 2024 „Концепт виртуелне воде и аспекти управљања“, Годишњак ФИТИ 2024 Година 2 број 2,  Београд, 2024, ISBN 119849737</w:t>
            </w:r>
          </w:p>
        </w:tc>
      </w:tr>
      <w:tr w:rsidR="00AD246A" w:rsidRPr="00332C10" w14:paraId="50FD0856" w14:textId="77777777" w:rsidTr="00A2765B">
        <w:trPr>
          <w:trHeight w:val="8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22E37" w14:textId="77777777" w:rsidR="00AD246A" w:rsidRPr="00332C10" w:rsidRDefault="00AD246A" w:rsidP="00A2765B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9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3B82A" w14:textId="77777777" w:rsidR="00AD246A" w:rsidRPr="00332C10" w:rsidRDefault="00AD246A" w:rsidP="00A2765B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 xml:space="preserve">Ć, Маја Ž.,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LUKIĆ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nl-NL"/>
              </w:rPr>
              <w:t>, Du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š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nl-NL"/>
              </w:rPr>
              <w:t xml:space="preserve">an N., </w:t>
            </w:r>
            <w:r w:rsidRPr="00332C10">
              <w:rPr>
                <w:rFonts w:cs="Times New Roman"/>
                <w:sz w:val="18"/>
                <w:szCs w:val="18"/>
              </w:rPr>
              <w:t>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Aleksandar. Osvrt na strategiju upravljanja vodama u Srbiji. U: RADOSAVLJEVIĆ, Milan (ur.), et al.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[Zbornik apstrakata]</w:t>
            </w:r>
            <w:r w:rsidRPr="00332C10">
              <w:rPr>
                <w:rFonts w:cs="Times New Roman"/>
                <w:sz w:val="18"/>
                <w:szCs w:val="18"/>
              </w:rPr>
              <w:t>. Beograd: Univerzitet "Union - Nikola Tesla", Fakultet za poslovne studije i pravo: Univerzitet "Union - Nikola Tesla", Fakultet za informacione tehnologije i inženjerstvo, 2022. Str. 35-38. ISBN 978-86-6102-085-8. [COBISS.SR-ID </w:t>
            </w:r>
            <w:hyperlink r:id="rId9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77571849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AD246A" w:rsidRPr="00332C10" w14:paraId="472BB381" w14:textId="77777777" w:rsidTr="00A2765B">
        <w:trPr>
          <w:trHeight w:val="48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5A65C" w14:textId="77777777" w:rsidR="00AD246A" w:rsidRPr="00675C20" w:rsidRDefault="00AD246A" w:rsidP="00A2765B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Cyrl-RS"/>
              </w:rPr>
            </w:pPr>
            <w:r>
              <w:rPr>
                <w:rFonts w:eastAsia="Calibri"/>
                <w:color w:val="000000"/>
                <w:sz w:val="18"/>
                <w:szCs w:val="18"/>
                <w:u w:color="000000"/>
                <w:lang w:val="sr-Cyrl-RS"/>
              </w:rPr>
              <w:t>10.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BC61B" w14:textId="77777777" w:rsidR="00AD246A" w:rsidRPr="00332C10" w:rsidRDefault="00AD246A" w:rsidP="00A2765B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675C20">
              <w:rPr>
                <w:rFonts w:cs="Times New Roman"/>
                <w:b/>
                <w:bCs/>
                <w:sz w:val="18"/>
                <w:szCs w:val="18"/>
              </w:rPr>
              <w:t>Лукић Душан</w:t>
            </w:r>
            <w:r w:rsidRPr="00675C20">
              <w:rPr>
                <w:rFonts w:cs="Times New Roman"/>
                <w:sz w:val="18"/>
                <w:szCs w:val="18"/>
              </w:rPr>
              <w:t>, Радосављевић Милан и Радосављевић Драгана "МЕЂУНАРОДНА ТРГОВИНА ХРАНОМ У КОНТЕКСУ МЕНАЏМЕНТА ВОДЕНИМ</w:t>
            </w:r>
            <w:r>
              <w:rPr>
                <w:rFonts w:cs="Times New Roman"/>
                <w:sz w:val="18"/>
                <w:szCs w:val="18"/>
                <w:lang w:val="sr-Cyrl-RS"/>
              </w:rPr>
              <w:t xml:space="preserve"> </w:t>
            </w:r>
            <w:r w:rsidRPr="00675C20">
              <w:rPr>
                <w:rFonts w:cs="Times New Roman"/>
                <w:sz w:val="18"/>
                <w:szCs w:val="18"/>
              </w:rPr>
              <w:t>ОТИСКОМ',Академски преглед" (Vol. VII, N°2, 2024) Универзитет Бијељина" у Бијељини, број потврде о прихватању рада 1-786-1/24</w:t>
            </w:r>
          </w:p>
        </w:tc>
      </w:tr>
      <w:tr w:rsidR="00AD246A" w:rsidRPr="00332C10" w14:paraId="6D59D51D" w14:textId="77777777" w:rsidTr="00A2765B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23074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D246A" w:rsidRPr="00332C10" w14:paraId="1DD58EB2" w14:textId="77777777" w:rsidTr="00A2765B">
        <w:trPr>
          <w:trHeight w:val="202"/>
        </w:trPr>
        <w:tc>
          <w:tcPr>
            <w:tcW w:w="39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1A6DB" w14:textId="77777777" w:rsidR="00AD246A" w:rsidRPr="000256F7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5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AFA00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6</w:t>
            </w:r>
          </w:p>
        </w:tc>
      </w:tr>
      <w:tr w:rsidR="00AD246A" w:rsidRPr="00332C10" w14:paraId="0CD8AFED" w14:textId="77777777" w:rsidTr="00A2765B">
        <w:trPr>
          <w:trHeight w:val="202"/>
        </w:trPr>
        <w:tc>
          <w:tcPr>
            <w:tcW w:w="39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FFB16" w14:textId="77777777" w:rsidR="00AD246A" w:rsidRPr="000256F7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Укупан број радова са СЦИ (ССЦИ) листе</w:t>
            </w:r>
          </w:p>
        </w:tc>
        <w:tc>
          <w:tcPr>
            <w:tcW w:w="55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04C37" w14:textId="77777777" w:rsidR="00AD246A" w:rsidRPr="000256F7" w:rsidRDefault="00AD246A" w:rsidP="00A2765B">
            <w:pPr>
              <w:pStyle w:val="Body"/>
              <w:rPr>
                <w:rFonts w:cs="Times New Roman"/>
                <w:sz w:val="18"/>
                <w:szCs w:val="18"/>
                <w:lang w:val="sr-Cyrl-RS"/>
              </w:rPr>
            </w:pPr>
            <w:r>
              <w:rPr>
                <w:rStyle w:val="None"/>
                <w:lang w:val="sr-Cyrl-RS"/>
              </w:rPr>
              <w:t>-</w:t>
            </w:r>
          </w:p>
        </w:tc>
      </w:tr>
      <w:tr w:rsidR="00AD246A" w:rsidRPr="00332C10" w14:paraId="082FBBD4" w14:textId="77777777" w:rsidTr="00A2765B">
        <w:trPr>
          <w:trHeight w:val="202"/>
        </w:trPr>
        <w:tc>
          <w:tcPr>
            <w:tcW w:w="39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1D7AF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C4471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color w:val="222222"/>
                <w:sz w:val="18"/>
                <w:szCs w:val="18"/>
                <w:u w:color="222222"/>
              </w:rPr>
              <w:t xml:space="preserve">Домаћи </w:t>
            </w:r>
          </w:p>
        </w:tc>
        <w:tc>
          <w:tcPr>
            <w:tcW w:w="398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A843C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color w:val="222222"/>
                <w:sz w:val="18"/>
                <w:szCs w:val="18"/>
                <w:u w:color="222222"/>
              </w:rPr>
              <w:t>Међународни 1</w:t>
            </w:r>
          </w:p>
        </w:tc>
      </w:tr>
      <w:tr w:rsidR="00AD246A" w:rsidRPr="00332C10" w14:paraId="46467FED" w14:textId="77777777" w:rsidTr="00A2765B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5792D" w14:textId="77777777" w:rsidR="00AD246A" w:rsidRPr="00332C10" w:rsidRDefault="00AD246A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pacing w:val="6"/>
                <w:sz w:val="18"/>
                <w:szCs w:val="18"/>
              </w:rPr>
              <w:t>Други подаци које сматрате релевантним</w:t>
            </w:r>
          </w:p>
        </w:tc>
      </w:tr>
    </w:tbl>
    <w:p w14:paraId="19A67301" w14:textId="77777777" w:rsidR="00AD246A" w:rsidRPr="00332C10" w:rsidRDefault="00AD246A" w:rsidP="00AD246A">
      <w:pPr>
        <w:pStyle w:val="Body"/>
        <w:widowControl w:val="0"/>
        <w:rPr>
          <w:rFonts w:cs="Times New Roman"/>
          <w:sz w:val="18"/>
          <w:szCs w:val="18"/>
        </w:rPr>
      </w:pPr>
    </w:p>
    <w:p w14:paraId="2196A0EB" w14:textId="77777777" w:rsidR="00AD246A" w:rsidRPr="00332C10" w:rsidRDefault="00AD246A" w:rsidP="00AD246A">
      <w:pPr>
        <w:pStyle w:val="Body"/>
        <w:widowControl w:val="0"/>
        <w:rPr>
          <w:rFonts w:cs="Times New Roman"/>
          <w:sz w:val="18"/>
          <w:szCs w:val="18"/>
        </w:rPr>
      </w:pPr>
    </w:p>
    <w:p w14:paraId="2382EBAF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D84"/>
    <w:rsid w:val="00053FE3"/>
    <w:rsid w:val="00754681"/>
    <w:rsid w:val="00971D84"/>
    <w:rsid w:val="00AD246A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021804-874E-404E-BF91-36302598D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D246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AD246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AD246A"/>
  </w:style>
  <w:style w:type="character" w:customStyle="1" w:styleId="Hyperlink0">
    <w:name w:val="Hyperlink.0"/>
    <w:basedOn w:val="None"/>
    <w:rsid w:val="00AD246A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AD246A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AD246A"/>
    <w:rPr>
      <w:color w:val="0432FF"/>
      <w:u w:val="single"/>
      <w:lang w:val="en-US"/>
    </w:rPr>
  </w:style>
  <w:style w:type="paragraph" w:customStyle="1" w:styleId="Default">
    <w:name w:val="Default"/>
    <w:rsid w:val="00AD246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Link">
    <w:name w:val="Link"/>
    <w:rsid w:val="00AD246A"/>
    <w:rPr>
      <w:color w:val="0000FF"/>
      <w:u w:val="single" w:color="0000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15364583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20475239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indeks.ceon.rs/article.aspx?artid=1821-34481104037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lus.sr.cobiss.net/opac7/bib/22570932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lus.sr.cobiss.net/opac7/bib/276072711" TargetMode="External"/><Relationship Id="rId9" Type="http://schemas.openxmlformats.org/officeDocument/2006/relationships/hyperlink" Target="https://plus.cobiss.net/cobiss/sr/sr_Latn/bib/775718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643</Words>
  <Characters>3670</Characters>
  <Application>Microsoft Office Word</Application>
  <DocSecurity>0</DocSecurity>
  <Lines>30</Lines>
  <Paragraphs>8</Paragraphs>
  <ScaleCrop>false</ScaleCrop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2024-10-25T15:36:00Z</dcterms:created>
  <dcterms:modified xsi:type="dcterms:W3CDTF">2024-10-25T15:36:00Z</dcterms:modified>
</cp:coreProperties>
</file>